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33" w:rsidRPr="007E1229" w:rsidRDefault="007E1229" w:rsidP="005A6633">
      <w:pPr>
        <w:spacing w:after="0" w:line="240" w:lineRule="auto"/>
        <w:ind w:firstLine="2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5A6633" w:rsidRPr="005A6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5A6633" w:rsidRPr="005A6633">
        <w:rPr>
          <w:rFonts w:ascii="Times New Roman" w:eastAsia="Times New Roman" w:hAnsi="Times New Roman" w:cs="Times New Roman"/>
          <w:b/>
          <w:bCs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A6633" w:rsidRPr="00D75466" w:rsidRDefault="005A6633" w:rsidP="00D75466">
      <w:pPr>
        <w:spacing w:after="0" w:line="240" w:lineRule="auto"/>
        <w:ind w:firstLine="291"/>
        <w:jc w:val="center"/>
        <w:rPr>
          <w:rFonts w:ascii="Times New Roman" w:eastAsia="Times New Roman" w:hAnsi="Times New Roman" w:cs="Times New Roman"/>
          <w:sz w:val="36"/>
          <w:szCs w:val="28"/>
          <w:lang w:val="uk-UA"/>
        </w:rPr>
      </w:pPr>
      <w:r w:rsidRPr="00D75466">
        <w:rPr>
          <w:rFonts w:ascii="Times New Roman" w:eastAsia="Times New Roman" w:hAnsi="Times New Roman" w:cs="Times New Roman"/>
          <w:b/>
          <w:bCs/>
          <w:sz w:val="36"/>
          <w:szCs w:val="28"/>
          <w:lang w:val="uk-UA"/>
        </w:rPr>
        <w:t>Тема:</w:t>
      </w:r>
      <w:r w:rsidRPr="00D75466">
        <w:rPr>
          <w:rFonts w:ascii="Times New Roman" w:eastAsia="Times New Roman" w:hAnsi="Times New Roman" w:cs="Times New Roman"/>
          <w:bCs/>
          <w:sz w:val="36"/>
          <w:szCs w:val="28"/>
          <w:lang w:val="uk-UA"/>
        </w:rPr>
        <w:t xml:space="preserve"> Робота з фізичного виховання в дитячому садку і сім’ї.</w:t>
      </w:r>
    </w:p>
    <w:p w:rsidR="005A6633" w:rsidRDefault="00D75466" w:rsidP="00D75466">
      <w:pPr>
        <w:spacing w:after="0" w:line="240" w:lineRule="auto"/>
        <w:ind w:firstLine="29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Фізичний інструктор: Шевчук О.Я.</w:t>
      </w: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-m-textwithimage-image-12279896523" o:spid="_x0000_i1025" type="#_x0000_t75" alt="" style="width:24pt;height:24pt"/>
        </w:pict>
      </w:r>
    </w:p>
    <w:p w:rsidR="00D75466" w:rsidRPr="005A6633" w:rsidRDefault="00D75466" w:rsidP="00D75466">
      <w:pPr>
        <w:spacing w:after="0" w:line="240" w:lineRule="auto"/>
        <w:ind w:firstLine="29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наступність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</w:t>
      </w:r>
      <w:r>
        <w:rPr>
          <w:rFonts w:ascii="Times New Roman" w:eastAsia="Times New Roman" w:hAnsi="Times New Roman" w:cs="Times New Roman"/>
          <w:sz w:val="28"/>
          <w:szCs w:val="28"/>
        </w:rPr>
        <w:t>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дитячому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садку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!?</w:t>
      </w:r>
    </w:p>
    <w:p w:rsid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родинне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дошкільних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існують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ланки: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інколи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дістає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одні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настанови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зразки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дитячому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садку -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 Батьки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здоровими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розуміють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знають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Переконані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єдність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родині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і в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дитячому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садку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свідомого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229" w:rsidRDefault="007E1229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1229" w:rsidRPr="007E1229" w:rsidRDefault="007E1229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12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5675" cy="4439920"/>
            <wp:effectExtent l="19050" t="0" r="0" b="0"/>
            <wp:docPr id="21" name="Рисунок 21" descr="http://dnz12.kupyansk.info/files/upload/images/1384961297nzecwio4yqr6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nz12.kupyansk.info/files/upload/images/1384961297nzecwio4yqr6au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33" w:rsidRPr="00D75466" w:rsidRDefault="00731724" w:rsidP="005A6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4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A6633" w:rsidRPr="00D754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Приклад </w:t>
      </w:r>
      <w:proofErr w:type="spellStart"/>
      <w:r w:rsidR="005A6633" w:rsidRPr="00D75466">
        <w:rPr>
          <w:rFonts w:ascii="Times New Roman" w:eastAsia="Times New Roman" w:hAnsi="Times New Roman" w:cs="Times New Roman"/>
          <w:i/>
          <w:iCs/>
          <w:sz w:val="28"/>
          <w:szCs w:val="28"/>
        </w:rPr>
        <w:t>батьків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 – 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кращий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переконання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користі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старші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сестри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дідусь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)  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proofErr w:type="gram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ранкову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показуючи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як правильно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загально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розвиваючі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здійснюючи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загартовуючі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балачок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здоров'я.Дитина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переконується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користі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бачить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рідні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люди, </w:t>
      </w:r>
      <w:proofErr w:type="spellStart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5A6633" w:rsidRPr="00D75466">
        <w:rPr>
          <w:rFonts w:ascii="Times New Roman" w:eastAsia="Times New Roman" w:hAnsi="Times New Roman" w:cs="Times New Roman"/>
          <w:sz w:val="28"/>
          <w:szCs w:val="28"/>
        </w:rPr>
        <w:t xml:space="preserve"> вона любить.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лінощі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просиджування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годинами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телевізора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звичка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побутового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комфорту,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боязкість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простуд - все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вірус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передається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запитують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донька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мляві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бліді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непристосовані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навантажень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них часто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болить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погана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постава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призвели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6633">
        <w:rPr>
          <w:rFonts w:ascii="Times New Roman" w:eastAsia="Times New Roman" w:hAnsi="Times New Roman" w:cs="Times New Roman"/>
          <w:sz w:val="28"/>
          <w:szCs w:val="28"/>
        </w:rPr>
        <w:t>до такого стану</w:t>
      </w:r>
      <w:proofErr w:type="gram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свідчить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бачать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батьках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зразок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гідний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наслідування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Серйозний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підхід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сформувати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звичку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потребу до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систематичних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значний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недолік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Фізичні</w:t>
      </w:r>
      <w:proofErr w:type="spellEnd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вправи</w:t>
      </w:r>
      <w:proofErr w:type="spellEnd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сім'ї</w:t>
      </w:r>
      <w:proofErr w:type="spellEnd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дітьми</w:t>
      </w:r>
      <w:proofErr w:type="spellEnd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2-6 </w:t>
      </w: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Вранці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підйому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ранкову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4-8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загальнорозвиваючих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повторюються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6-12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стрибки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12-24 рази)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 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теплий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року (весною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влітку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ранкову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свіжому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спортивний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майданчик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дворі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загартовувати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організм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свіжим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повітрям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урізноманітнювати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загальнорозвиваючих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бігом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іграми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несприятливої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погоди (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восени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взимку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добре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провітреній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кімнаті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перевищувала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+17...+16 °С (у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2-4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 та +5...+14 °С (у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5-6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). З метою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оздоровчого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ефекту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поєднують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повітряною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ванною. Тому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трусиках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босоніж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 Для тих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відвідують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дитячий садок,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ранкова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обов'язкова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покращання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денного сну.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прогулянок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свіжому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6633">
        <w:rPr>
          <w:rFonts w:ascii="Times New Roman" w:eastAsia="Times New Roman" w:hAnsi="Times New Roman" w:cs="Times New Roman"/>
          <w:sz w:val="28"/>
          <w:szCs w:val="28"/>
        </w:rPr>
        <w:t>у першу</w:t>
      </w:r>
      <w:proofErr w:type="gram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другу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половини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вправляють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: ходьба по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колоді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землю,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лаві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стрибки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довжину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зістрибування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пеньків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метання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м'ячів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шишок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каштанів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ціль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(дерево) та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дальність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біг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зміною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швидкості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форм активного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є участь разом з батьками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пішохідних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лижних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прогулянках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походи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виховують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взаємодопомоги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виробляють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витримку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наполегливість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витривалість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ознайомити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красою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рідної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природи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З </w:t>
      </w: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дітьми</w:t>
      </w:r>
      <w:proofErr w:type="spellEnd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3-4 </w:t>
      </w:r>
      <w:proofErr w:type="spellStart"/>
      <w:r w:rsidRPr="005A6633">
        <w:rPr>
          <w:rFonts w:ascii="Times New Roman" w:eastAsia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плануються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таким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розрахунком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перехід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один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складав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20-30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5-6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- 35-45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хв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регулярній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дошкільнят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пішохідних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переходах вони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долати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шлях до 7-8 км.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лижах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доступні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5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оволоділи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перемінним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двокроковим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ходом. Добре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треновані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час походу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лижах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батьками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долати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відстань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до 6-8 км.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Значний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викликають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характеру.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Взимку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катання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санчатах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ковзанах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лижах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Влітку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плавання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катання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велосипеді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бадмінтон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Стимулюючи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рухову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дошкільнят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плануючи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цікавими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іграми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підвищити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оздоровчу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цінність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 При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оволодівають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вищеназваних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рухів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. Батьки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потяг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до занять спортом,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перспективі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вибрати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спортивну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спеціалізацію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записати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спортивну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секцію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). За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образним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висловом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А. С.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Макаренка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обладнати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спортивний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шлях».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 Батькам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пам'ятати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фізкультурою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здоровими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міцними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загартованими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самостійними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рішучими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сміливими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наполегливими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поставленої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мети, вони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легше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у дитячий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колектив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засвоюють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трудові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633" w:rsidRPr="005A6633" w:rsidRDefault="005A6633" w:rsidP="005A6633">
      <w:pPr>
        <w:spacing w:after="0" w:line="240" w:lineRule="auto"/>
        <w:ind w:firstLine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3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фізичний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залежать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6633">
        <w:rPr>
          <w:rFonts w:ascii="Times New Roman" w:eastAsia="Times New Roman" w:hAnsi="Times New Roman" w:cs="Times New Roman"/>
          <w:sz w:val="28"/>
          <w:szCs w:val="28"/>
        </w:rPr>
        <w:t>у першу</w:t>
      </w:r>
      <w:proofErr w:type="gram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5A663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5A66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CCE" w:rsidRPr="005A6633" w:rsidRDefault="00A13CCE" w:rsidP="005A66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3CCE" w:rsidRPr="005A6633" w:rsidSect="0024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633"/>
    <w:rsid w:val="00245DEC"/>
    <w:rsid w:val="005A6633"/>
    <w:rsid w:val="00731724"/>
    <w:rsid w:val="007E1229"/>
    <w:rsid w:val="00A13CCE"/>
    <w:rsid w:val="00D55CD0"/>
    <w:rsid w:val="00D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7DEA-3BEF-4F7E-96AC-81055C36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633"/>
    <w:rPr>
      <w:b/>
      <w:bCs/>
    </w:rPr>
  </w:style>
  <w:style w:type="character" w:styleId="a5">
    <w:name w:val="Emphasis"/>
    <w:basedOn w:val="a0"/>
    <w:uiPriority w:val="20"/>
    <w:qFormat/>
    <w:rsid w:val="005A6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юляся</cp:lastModifiedBy>
  <cp:revision>7</cp:revision>
  <dcterms:created xsi:type="dcterms:W3CDTF">2020-11-05T21:25:00Z</dcterms:created>
  <dcterms:modified xsi:type="dcterms:W3CDTF">2020-11-06T13:38:00Z</dcterms:modified>
</cp:coreProperties>
</file>